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74" w:rsidRDefault="00E3187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31874" w:rsidRDefault="00E31874">
      <w:pPr>
        <w:pStyle w:val="newncpi"/>
        <w:ind w:firstLine="0"/>
        <w:jc w:val="center"/>
      </w:pPr>
      <w:r>
        <w:rPr>
          <w:rStyle w:val="datepr"/>
        </w:rPr>
        <w:t>15 ноября 2022 г.</w:t>
      </w:r>
      <w:r>
        <w:rPr>
          <w:rStyle w:val="number"/>
        </w:rPr>
        <w:t xml:space="preserve"> № 709</w:t>
      </w:r>
    </w:p>
    <w:p w:rsidR="00E31874" w:rsidRDefault="00E31874">
      <w:pPr>
        <w:pStyle w:val="titlencpi"/>
      </w:pPr>
      <w:r>
        <w:t>Об установлении брони нанимателям для приема на работу отдельных категорий граждан на 2023 год</w:t>
      </w:r>
    </w:p>
    <w:p w:rsidR="00E31874" w:rsidRDefault="00E31874">
      <w:pPr>
        <w:pStyle w:val="preamble"/>
      </w:pPr>
      <w:proofErr w:type="gramStart"/>
      <w:r>
        <w:t>На основании статьи 11 Закона Республики Беларусь от 15 июня 2006 г. № 125-З «О занятости населения Республики Беларусь», пунктов 2, 4 и 7 Положения о порядке установления брони для приема на работу граждан, особо нуждающихся в социальной защите и не способных на равных условиях конкурировать на рынке труда, утвержденного постановлением Совета Министров Республики Беларусь от 20 июля 2022 г. № 475</w:t>
      </w:r>
      <w:proofErr w:type="gramEnd"/>
      <w:r>
        <w:t>, Ивьевский районный исполнительный комитет РЕШИЛ:</w:t>
      </w:r>
    </w:p>
    <w:p w:rsidR="00E31874" w:rsidRDefault="00E31874">
      <w:pPr>
        <w:pStyle w:val="point"/>
      </w:pPr>
      <w:r>
        <w:t>1. Установить броню нанимателям для приема на работу отдельных категорий граждан на 2023 год согласно приложению.</w:t>
      </w:r>
    </w:p>
    <w:p w:rsidR="00E31874" w:rsidRDefault="00E31874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E31874" w:rsidRDefault="00E3187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E3187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E3187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newncpi0"/>
              <w:jc w:val="right"/>
            </w:pPr>
            <w:r>
              <w:t> </w:t>
            </w:r>
          </w:p>
        </w:tc>
      </w:tr>
      <w:tr w:rsidR="00E3187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E31874" w:rsidRDefault="00E31874">
      <w:pPr>
        <w:pStyle w:val="newncpi0"/>
      </w:pPr>
      <w:r>
        <w:t> </w:t>
      </w:r>
    </w:p>
    <w:p w:rsidR="00E31874" w:rsidRDefault="00E31874">
      <w:pPr>
        <w:rPr>
          <w:rFonts w:eastAsia="Times New Roman"/>
        </w:rPr>
        <w:sectPr w:rsidR="00E31874" w:rsidSect="00AF479F">
          <w:pgSz w:w="11906" w:h="16838"/>
          <w:pgMar w:top="567" w:right="1133" w:bottom="567" w:left="1416" w:header="708" w:footer="708" w:gutter="0"/>
          <w:cols w:space="708"/>
          <w:docGrid w:linePitch="408"/>
        </w:sectPr>
      </w:pPr>
    </w:p>
    <w:p w:rsidR="00E31874" w:rsidRDefault="00E3187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66"/>
        <w:gridCol w:w="4055"/>
      </w:tblGrid>
      <w:tr w:rsidR="00E31874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append1"/>
            </w:pPr>
            <w:r>
              <w:t>Приложение</w:t>
            </w:r>
          </w:p>
          <w:p w:rsidR="00E31874" w:rsidRDefault="00E31874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15.11.2022 № 709 </w:t>
            </w:r>
          </w:p>
        </w:tc>
      </w:tr>
    </w:tbl>
    <w:p w:rsidR="00E31874" w:rsidRDefault="00E31874">
      <w:pPr>
        <w:pStyle w:val="titlep"/>
        <w:jc w:val="left"/>
      </w:pPr>
      <w:r>
        <w:t>БРОНЯ</w:t>
      </w:r>
      <w:r>
        <w:br/>
        <w:t>нанимателям для приема на работу отдельных категорий граждан на 2023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3"/>
        <w:gridCol w:w="993"/>
        <w:gridCol w:w="1281"/>
        <w:gridCol w:w="853"/>
        <w:gridCol w:w="1275"/>
        <w:gridCol w:w="853"/>
        <w:gridCol w:w="1418"/>
        <w:gridCol w:w="1139"/>
        <w:gridCol w:w="1703"/>
        <w:gridCol w:w="1278"/>
        <w:gridCol w:w="1418"/>
        <w:gridCol w:w="1457"/>
      </w:tblGrid>
      <w:tr w:rsidR="00E31874">
        <w:trPr>
          <w:trHeight w:val="240"/>
        </w:trPr>
        <w:tc>
          <w:tcPr>
            <w:tcW w:w="78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нанимателя</w:t>
            </w:r>
          </w:p>
        </w:tc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Дети-сироты, дети, оставшиеся без попечения родителей, лица из числа детей-сирот и детей, оставшихся без попечения родителей</w:t>
            </w:r>
          </w:p>
        </w:tc>
        <w:tc>
          <w:tcPr>
            <w:tcW w:w="3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Родители в многодетных и неполных семьях, а также воспитывающие детей-инвалидов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Инвалиды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Освобожденные из мест лишения свободы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Впервые </w:t>
            </w:r>
            <w:proofErr w:type="gramStart"/>
            <w:r>
              <w:rPr>
                <w:sz w:val="18"/>
                <w:szCs w:val="18"/>
              </w:rPr>
              <w:t>ищущие</w:t>
            </w:r>
            <w:proofErr w:type="gramEnd"/>
            <w:r>
              <w:rPr>
                <w:sz w:val="18"/>
                <w:szCs w:val="18"/>
              </w:rPr>
              <w:t xml:space="preserve"> работу в возрасте до 21 года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Лица предпенсионного возраста (за два года до наступления возраста, дающего право на пенсию по возрасту на общих основаниях)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Ветераны боевых действий на территории других государств, указанные в пунктах 1–3 части первой статьи 3 Закона Республики Беларусь от 17 апреля 1992 г. № 1594-XII «О ветеранах»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Уволенные с военной службы, из органов внутренних дел, Следственного комитета, Государственного комитета судебных экспертиз, органов финансовых расследований Комитета государственного контроля, органов и подразделений по чрезвычайным ситуациям в связи с окончанием срочной службы, ликвидацией организации, сокращением численности или штата работников, по состоянию здоровья или по другим уважительным причинам без права на пенсию</w:t>
            </w:r>
            <w:proofErr w:type="gramEnd"/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Уволенные с альтернативной службы в связи с окончанием прохождения альтернативной службы</w:t>
            </w:r>
          </w:p>
        </w:tc>
        <w:tc>
          <w:tcPr>
            <w:tcW w:w="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Эвакуированные, отселенные, самостоятельно выехавшие с территорий, подвергшихся радиоактивному загрязнению в результате катастрофы на Чернобыльской АЭС (из зоны эвакуации (отчуждения), зоны первоочередного отселения и зоны последующего отселения), за исключением прибывших в указанные зоны после 1 января 1990 г.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Родители, которые обязаны возмещать расходы, затраченные государством на содержание детей, находящихся на государственном обеспечении, и направлены по судебному постановлению в органы по труду, занятости и социальной защите для трудоустройства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Коммунальное сельскохозяйственное унитарное предприятие (далее – КСУП) «Трабы»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КСУП «Субботники»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КСУП «Баума»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Сельскохозяйственное унитарное предприятие «Лаздуны-Агро»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Учреждение здравоохранения «Ивьевская центральная районная больница»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Государственное лесохозяйственное учреждение «Ивьевский лесхоз»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Ивьевское районное унитарное предприятие жилищно-коммунального хозяйства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Ивьевский филиал коммунального унитарного предприятия по обеспечению топливом «Гроднооблтопливо»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Дорожное ремонтно-строительное управление 156 коммунального проектно-ремонтно-строительного унитарного предприятия «Гроднооблдорстрой»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Учреждение образования «Ивьевский государственный колледж»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Государственное учреждение культуры «Ивьевский центр культуры и досуга»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Бакштанский участок лесозаготовительного цеха открытого акционерного общества (далее – ОАО) «Мостовдрев»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ОАО «Ивьевская сельхозтехника»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Общество с ограниченной ответственностью (далее – ООО) «Санта Ритейл»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«Евроторг»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«Производственная компания Ромакс»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«БелМАКкомпани»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«БелБаскитЛид»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«ИВЮ»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«ЛидаТехмаш»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«Неман-пласт»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«ПБН-Восток»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«Дельта Коммерс»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«Росхольц»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«Белтимакс»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«ЭкоРан</w:t>
            </w:r>
            <w:proofErr w:type="gramStart"/>
            <w:r>
              <w:rPr>
                <w:sz w:val="18"/>
                <w:szCs w:val="18"/>
              </w:rPr>
              <w:t xml:space="preserve"> П</w:t>
            </w:r>
            <w:proofErr w:type="gramEnd"/>
            <w:r>
              <w:rPr>
                <w:sz w:val="18"/>
                <w:szCs w:val="18"/>
              </w:rPr>
              <w:t>ро»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 «Агротрансервис»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Закрытое акционерное общество «Доброном»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Ивьевский участок почтовой связи Лидского регионального узла почтовой связи Гродненского филиала республиканского унитарного предприятия «Белпочта»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Дочернее унитарное Новогрудское предприятие мелиоративных систем (управление мелиоративных и строительных работ г. Ивье)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производственног</w:t>
            </w:r>
            <w:proofErr w:type="gramStart"/>
            <w:r>
              <w:rPr>
                <w:sz w:val="18"/>
                <w:szCs w:val="18"/>
              </w:rPr>
              <w:t>о ООО</w:t>
            </w:r>
            <w:proofErr w:type="gramEnd"/>
            <w:r>
              <w:rPr>
                <w:sz w:val="18"/>
                <w:szCs w:val="18"/>
              </w:rPr>
              <w:t> «Техмаш» г. Лида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Иностранное производственное унитарное предприятие «МЦ ПРОДАКШН»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Частное торговое унитарное предприятие «ИвьеДрев»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Частное производственное унитарное предприятие «Ивьеагросервис»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Частное транспортное унитарное предприятие «БенниТрансАвто»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Частное транспортное унитарное предприятие «ЛАВТранс-2001»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</w:pPr>
            <w:r>
              <w:t> </w:t>
            </w:r>
          </w:p>
        </w:tc>
      </w:tr>
      <w:tr w:rsidR="00E31874">
        <w:trPr>
          <w:trHeight w:val="240"/>
        </w:trPr>
        <w:tc>
          <w:tcPr>
            <w:tcW w:w="78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31874" w:rsidRDefault="00E31874">
            <w:pPr>
              <w:pStyle w:val="table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1874" w:rsidRDefault="00E31874">
            <w:pPr>
              <w:pStyle w:val="table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</w:tr>
    </w:tbl>
    <w:p w:rsidR="00E31874" w:rsidRDefault="00E31874">
      <w:pPr>
        <w:pStyle w:val="newncpi"/>
      </w:pPr>
      <w:r>
        <w:t> </w:t>
      </w:r>
    </w:p>
    <w:p w:rsidR="00E31874" w:rsidRDefault="00E31874">
      <w:pPr>
        <w:pStyle w:val="newncpi"/>
      </w:pPr>
      <w:r>
        <w:t> </w:t>
      </w:r>
    </w:p>
    <w:p w:rsidR="00AF5E97" w:rsidRDefault="00AF5E97"/>
    <w:sectPr w:rsidR="00AF5E97">
      <w:pgSz w:w="16838" w:h="11906" w:orient="landscape"/>
      <w:pgMar w:top="567" w:right="289" w:bottom="567" w:left="34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74"/>
    <w:rsid w:val="00AF5E97"/>
    <w:rsid w:val="00E3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3187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E3187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E3187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3187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31874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E31874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E31874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E3187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31874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3187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3187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3187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3187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3187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3187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3187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E3187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E3187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3187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31874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E31874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E31874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E3187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31874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3187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3187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3187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3187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3187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3187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4767</Characters>
  <Application>Microsoft Office Word</Application>
  <DocSecurity>0</DocSecurity>
  <Lines>39</Lines>
  <Paragraphs>11</Paragraphs>
  <ScaleCrop>false</ScaleCrop>
  <Company/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2023-01-09T11:59:00Z</dcterms:created>
  <dcterms:modified xsi:type="dcterms:W3CDTF">2023-01-09T11:59:00Z</dcterms:modified>
</cp:coreProperties>
</file>